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1446" w:firstLineChars="400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Hans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Hans"/>
        </w:rPr>
        <w:t>《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Hans"/>
        </w:rPr>
        <w:t>儿童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创意美术进阶班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Hans"/>
        </w:rPr>
        <w:t>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Hans"/>
        </w:rPr>
        <w:t>教学大纲</w:t>
      </w:r>
    </w:p>
    <w:p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100"/>
        <w:gridCol w:w="1740"/>
        <w:gridCol w:w="1300"/>
        <w:gridCol w:w="3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课程名称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儿童创意</w:t>
            </w:r>
            <w:r>
              <w:rPr>
                <w:rFonts w:hint="eastAsia"/>
                <w:lang w:val="en-US" w:eastAsia="zh-CN"/>
              </w:rPr>
              <w:t>美术提高</w:t>
            </w:r>
            <w:r>
              <w:rPr>
                <w:rFonts w:hint="eastAsia"/>
              </w:rPr>
              <w:t>班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开课部门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海淀文化馆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课程类别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儿童绘画课程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授课教师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沈静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上课方式</w:t>
            </w:r>
          </w:p>
        </w:tc>
        <w:tc>
          <w:tcPr>
            <w:tcW w:w="284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钉钉班级群直播</w:t>
            </w:r>
          </w:p>
        </w:tc>
        <w:tc>
          <w:tcPr>
            <w:tcW w:w="13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学员要求</w:t>
            </w:r>
          </w:p>
        </w:tc>
        <w:tc>
          <w:tcPr>
            <w:tcW w:w="3067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~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岁</w:t>
            </w:r>
          </w:p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适合学习过基础班课程或有基础的学员报名）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学时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总学时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300" w:type="dxa"/>
            <w:vMerge w:val="restart"/>
            <w:vAlign w:val="center"/>
          </w:tcPr>
          <w:p>
            <w:pPr>
              <w:jc w:val="left"/>
              <w:rPr>
                <w:rFonts w:hint="eastAsia" w:eastAsiaTheme="minorEastAsia"/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上课时间</w:t>
            </w:r>
          </w:p>
        </w:tc>
        <w:tc>
          <w:tcPr>
            <w:tcW w:w="3067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Hans"/>
              </w:rPr>
              <w:t>周</w:t>
            </w:r>
            <w:r>
              <w:rPr>
                <w:rFonts w:hint="eastAsia"/>
                <w:lang w:val="en-US" w:eastAsia="zh-CN"/>
              </w:rPr>
              <w:t>三10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0~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Hans"/>
              </w:rPr>
              <w:t>周</w:t>
            </w:r>
            <w:r>
              <w:rPr>
                <w:rFonts w:hint="eastAsia"/>
                <w:lang w:val="en-US" w:eastAsia="zh-CN"/>
              </w:rPr>
              <w:t>日10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0~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31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周</w:t>
            </w:r>
            <w:r>
              <w:rPr>
                <w:rFonts w:hint="eastAsia"/>
                <w:b/>
                <w:bCs/>
              </w:rPr>
              <w:t>学时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00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067" w:type="dxa"/>
            <w:vMerge w:val="continue"/>
            <w:vAlign w:val="center"/>
          </w:tcPr>
          <w:p>
            <w:pPr>
              <w:jc w:val="center"/>
            </w:pPr>
          </w:p>
        </w:tc>
      </w:tr>
    </w:tbl>
    <w:p/>
    <w:p/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课程性质与定位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lef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培养儿童的观察能力，学习</w:t>
      </w:r>
      <w:r>
        <w:rPr>
          <w:rFonts w:hint="eastAsia"/>
          <w:lang w:val="en-US" w:eastAsia="zh-CN"/>
        </w:rPr>
        <w:t>基础</w:t>
      </w:r>
      <w:r>
        <w:rPr>
          <w:rFonts w:hint="eastAsia"/>
          <w:lang w:eastAsia="zh-CN"/>
        </w:rPr>
        <w:t>造型方法，</w:t>
      </w:r>
      <w:r>
        <w:rPr>
          <w:rFonts w:hint="eastAsia"/>
          <w:lang w:val="en-US" w:eastAsia="zh-CN"/>
        </w:rPr>
        <w:t>掌</w:t>
      </w:r>
      <w:r>
        <w:rPr>
          <w:rFonts w:hint="eastAsia"/>
          <w:lang w:eastAsia="zh-CN"/>
        </w:rPr>
        <w:t>握色彩构成知识，了解更多的创意</w:t>
      </w:r>
      <w:r>
        <w:rPr>
          <w:rFonts w:hint="eastAsia"/>
          <w:lang w:val="en-US" w:eastAsia="zh-CN"/>
        </w:rPr>
        <w:t>组合</w:t>
      </w:r>
      <w:r>
        <w:rPr>
          <w:rFonts w:hint="eastAsia"/>
          <w:lang w:eastAsia="zh-CN"/>
        </w:rPr>
        <w:t>，积累绘画技巧，从而丰富儿童的画面表现</w:t>
      </w:r>
      <w:r>
        <w:rPr>
          <w:rFonts w:hint="eastAsia"/>
          <w:lang w:val="en-US" w:eastAsia="zh-CN"/>
        </w:rPr>
        <w:t>形式</w:t>
      </w:r>
      <w:r>
        <w:rPr>
          <w:rFonts w:hint="eastAsia"/>
          <w:lang w:eastAsia="zh-CN"/>
        </w:rPr>
        <w:t>，随着认知与方法的提高，儿童的造型</w:t>
      </w:r>
      <w:r>
        <w:rPr>
          <w:rFonts w:hint="eastAsia"/>
          <w:lang w:val="en-US" w:eastAsia="zh-CN"/>
        </w:rPr>
        <w:t>能力</w:t>
      </w:r>
      <w:r>
        <w:rPr>
          <w:rFonts w:hint="eastAsia"/>
          <w:lang w:eastAsia="zh-CN"/>
        </w:rPr>
        <w:t>更加准确，画面</w:t>
      </w:r>
      <w:r>
        <w:rPr>
          <w:rFonts w:hint="eastAsia"/>
          <w:lang w:val="en-US" w:eastAsia="zh-CN"/>
        </w:rPr>
        <w:t>传达</w:t>
      </w:r>
      <w:r>
        <w:rPr>
          <w:rFonts w:hint="eastAsia"/>
          <w:lang w:eastAsia="zh-CN"/>
        </w:rPr>
        <w:t>更具有逻辑</w:t>
      </w:r>
      <w:r>
        <w:rPr>
          <w:rFonts w:hint="eastAsia"/>
          <w:lang w:val="en-US" w:eastAsia="zh-CN"/>
        </w:rPr>
        <w:t>性和</w:t>
      </w:r>
      <w:r>
        <w:rPr>
          <w:rFonts w:hint="eastAsia"/>
          <w:lang w:eastAsia="zh-CN"/>
        </w:rPr>
        <w:t>创</w:t>
      </w:r>
      <w:r>
        <w:rPr>
          <w:rFonts w:hint="eastAsia"/>
          <w:lang w:val="en-US" w:eastAsia="zh-CN"/>
        </w:rPr>
        <w:t>造</w:t>
      </w:r>
      <w:r>
        <w:rPr>
          <w:rFonts w:hint="eastAsia"/>
          <w:lang w:eastAsia="zh-CN"/>
        </w:rPr>
        <w:t>性。</w:t>
      </w:r>
    </w:p>
    <w:p>
      <w:pPr>
        <w:widowControl/>
        <w:ind w:firstLine="420"/>
        <w:jc w:val="left"/>
        <w:rPr>
          <w:rFonts w:hint="eastAsia"/>
          <w:lang w:eastAsia="zh-CN"/>
        </w:rPr>
      </w:pPr>
    </w:p>
    <w:p>
      <w:pPr>
        <w:widowControl/>
        <w:numPr>
          <w:ilvl w:val="0"/>
          <w:numId w:val="0"/>
        </w:numPr>
        <w:jc w:val="left"/>
        <w:rPr>
          <w:rFonts w:hint="eastAsia" w:ascii="楷体" w:hAnsi="楷体" w:eastAsia="楷体" w:cs="楷体"/>
          <w:sz w:val="20"/>
          <w:szCs w:val="20"/>
        </w:rPr>
      </w:pPr>
      <w:r>
        <w:rPr>
          <w:rFonts w:hint="eastAsia"/>
          <w:b/>
          <w:bCs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课程目标</w:t>
      </w:r>
      <w:r>
        <w:rPr>
          <w:rFonts w:hint="eastAsia"/>
          <w:sz w:val="28"/>
          <w:szCs w:val="28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 xml:space="preserve">  </w:t>
      </w:r>
      <w:r>
        <w:rPr>
          <w:rFonts w:hint="eastAsia"/>
          <w:lang w:eastAsia="zh-CN"/>
        </w:rPr>
        <w:t>培养儿童从线条、形体、结构、</w:t>
      </w:r>
      <w:r>
        <w:rPr>
          <w:rFonts w:hint="eastAsia"/>
          <w:lang w:val="en-US" w:eastAsia="zh-CN"/>
        </w:rPr>
        <w:t>色彩、</w:t>
      </w:r>
      <w:r>
        <w:rPr>
          <w:rFonts w:hint="eastAsia"/>
          <w:lang w:eastAsia="zh-CN"/>
        </w:rPr>
        <w:t>空间、效果这几个方面去表现物体，</w:t>
      </w:r>
      <w:r>
        <w:rPr>
          <w:rFonts w:hint="eastAsia"/>
          <w:lang w:val="en-US" w:eastAsia="zh-CN"/>
        </w:rPr>
        <w:t>鼓励</w:t>
      </w:r>
      <w:r>
        <w:rPr>
          <w:rFonts w:hint="eastAsia"/>
          <w:lang w:eastAsia="zh-CN"/>
        </w:rPr>
        <w:t>儿童</w:t>
      </w:r>
      <w:r>
        <w:rPr>
          <w:rFonts w:hint="eastAsia"/>
          <w:lang w:val="en-US" w:eastAsia="zh-CN"/>
        </w:rPr>
        <w:t>大胆尝试，积极探索，通过绘画勇于表达自己。</w:t>
      </w:r>
    </w:p>
    <w:p>
      <w:pPr>
        <w:widowControl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>
      <w:pPr>
        <w:widowControl/>
        <w:numPr>
          <w:ilvl w:val="0"/>
          <w:numId w:val="0"/>
        </w:numPr>
        <w:jc w:val="left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kern w:val="0"/>
          <w:sz w:val="20"/>
          <w:szCs w:val="20"/>
          <w:u w:val="none"/>
          <w:shd w:val="clear" w:fill="FFFFFF"/>
          <w:lang w:val="en-US" w:eastAsia="zh-CN" w:bidi="ar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课程内容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rPr>
          <w:rFonts w:hint="eastAsia"/>
        </w:rPr>
        <w:t>儿童创意课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每</w:t>
      </w:r>
      <w:r>
        <w:rPr>
          <w:rFonts w:hint="eastAsia"/>
          <w:lang w:eastAsia="zh-CN"/>
        </w:rPr>
        <w:t>节课一</w:t>
      </w:r>
      <w:r>
        <w:rPr>
          <w:rFonts w:hint="eastAsia"/>
          <w:lang w:val="en-US" w:eastAsia="zh-CN"/>
        </w:rPr>
        <w:t>幅</w:t>
      </w:r>
      <w:r>
        <w:rPr>
          <w:rFonts w:hint="eastAsia"/>
          <w:lang w:eastAsia="zh-CN"/>
        </w:rPr>
        <w:t>作品，共完成</w:t>
      </w:r>
      <w:r>
        <w:rPr>
          <w:rFonts w:hint="eastAsia"/>
          <w:lang w:val="en-US" w:eastAsia="zh-CN"/>
        </w:rPr>
        <w:t>10幅</w:t>
      </w:r>
      <w:r>
        <w:rPr>
          <w:rFonts w:hint="eastAsia"/>
          <w:lang w:eastAsia="zh-CN"/>
        </w:rPr>
        <w:t>作品，</w:t>
      </w:r>
      <w:r>
        <w:rPr>
          <w:rFonts w:hint="eastAsia"/>
          <w:lang w:val="en-US" w:eastAsia="zh-CN"/>
        </w:rPr>
        <w:t>具体内容以课上为准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热身练习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建筑点线面构成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主题课：古诗插画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主题课：花卉纹样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主题课：美食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基础课：黑白灰表达（植物）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5" w:firstLineChars="15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主题课：</w:t>
      </w:r>
      <w:r>
        <w:rPr>
          <w:rFonts w:hint="eastAsia"/>
          <w:lang w:eastAsia="zh-CN"/>
        </w:rPr>
        <w:t>大师</w:t>
      </w:r>
      <w:r>
        <w:rPr>
          <w:rFonts w:hint="eastAsia"/>
          <w:lang w:val="en-US" w:eastAsia="zh-CN"/>
        </w:rPr>
        <w:t>课草间弥生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波点南瓜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630" w:leftChars="0" w:firstLine="315" w:firstLineChars="15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主题课：动物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5" w:firstLineChars="15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  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主题课：中国节日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5" w:firstLineChars="150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  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主题课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运动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840" w:firstLineChars="4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10、主题课：插花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教学方法</w:t>
      </w:r>
    </w:p>
    <w:p>
      <w:pPr>
        <w:widowControl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本课程流程：画面构成、元素配色解析，点线面思维引导，边讲边画，作业指导。</w:t>
      </w:r>
    </w:p>
    <w:p>
      <w:pPr>
        <w:widowControl/>
        <w:ind w:firstLine="420" w:firstLineChars="20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五、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结课要求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 xml:space="preserve">    </w:t>
      </w:r>
      <w:r>
        <w:rPr>
          <w:rFonts w:hint="eastAsia"/>
          <w:lang w:val="en-US" w:eastAsia="zh-CN"/>
        </w:rPr>
        <w:t>1、按时打卡完成作业（9次及以上获得奖状）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2、积极参加文化馆的展览活动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3、认真完成课上作品，课程结束完成100字学习总结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                                           </w:t>
      </w: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1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楷体" w:hAnsi="楷体" w:eastAsia="楷体" w:cs="楷体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                                                 </w:t>
      </w:r>
      <w:r>
        <w:rPr>
          <w:rFonts w:hint="eastAsia" w:ascii="楷体" w:hAnsi="楷体" w:eastAsia="楷体" w:cs="楷体"/>
          <w:sz w:val="21"/>
          <w:szCs w:val="21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 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 xml:space="preserve"> 编写人：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沈静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D7818"/>
    <w:multiLevelType w:val="singleLevel"/>
    <w:tmpl w:val="689D7818"/>
    <w:lvl w:ilvl="0" w:tentative="0">
      <w:start w:val="1"/>
      <w:numFmt w:val="decimal"/>
      <w:suff w:val="nothing"/>
      <w:lvlText w:val="%1、"/>
      <w:lvlJc w:val="left"/>
      <w:pPr>
        <w:ind w:left="63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OGNmY2MxZTViOGU2NTBlNWZkMGY0MjFlNmNhZDQifQ=="/>
  </w:docVars>
  <w:rsids>
    <w:rsidRoot w:val="00000000"/>
    <w:rsid w:val="029D33DC"/>
    <w:rsid w:val="05B6071C"/>
    <w:rsid w:val="07876F31"/>
    <w:rsid w:val="0AF61F0A"/>
    <w:rsid w:val="12CD7940"/>
    <w:rsid w:val="159050D7"/>
    <w:rsid w:val="18B41D16"/>
    <w:rsid w:val="19E219A9"/>
    <w:rsid w:val="1C5D5ABE"/>
    <w:rsid w:val="1EEA740B"/>
    <w:rsid w:val="21704DBD"/>
    <w:rsid w:val="28E52EFE"/>
    <w:rsid w:val="297E66D5"/>
    <w:rsid w:val="3092401A"/>
    <w:rsid w:val="309612E7"/>
    <w:rsid w:val="333252F7"/>
    <w:rsid w:val="33C21BBE"/>
    <w:rsid w:val="340A6A1D"/>
    <w:rsid w:val="3470352C"/>
    <w:rsid w:val="39814535"/>
    <w:rsid w:val="3A5A6AC6"/>
    <w:rsid w:val="599A5E0E"/>
    <w:rsid w:val="68EB3277"/>
    <w:rsid w:val="6A8315CE"/>
    <w:rsid w:val="6B103953"/>
    <w:rsid w:val="74EF79C3"/>
    <w:rsid w:val="7A635E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565</Characters>
  <Lines>0</Lines>
  <Paragraphs>0</Paragraphs>
  <TotalTime>51</TotalTime>
  <ScaleCrop>false</ScaleCrop>
  <LinksUpToDate>false</LinksUpToDate>
  <CharactersWithSpaces>715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2022-07-11T15:15:00Z</dcterms:created>
  <dc:creator>dajielin</dc:creator>
  <cp:lastModifiedBy>Administrator</cp:lastModifiedBy>
  <dcterms:modified xsi:type="dcterms:W3CDTF">2024-06-28T01:52:24Z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C6FD3308E46F4491B82FA9CC5F2050A3_13</vt:lpwstr>
  </property>
</Properties>
</file>